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DA3A45" w:rsidRDefault="00F467F8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4E52BD82B2FF4C30BF0757CDE2AC5F6E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E16CE8">
            <w:rPr>
              <w:rFonts w:hint="cs"/>
              <w:color w:val="FFFFFF" w:themeColor="background1"/>
              <w:sz w:val="2"/>
              <w:szCs w:val="2"/>
              <w:rtl/>
            </w:rPr>
            <w:t>2015102102191</w:t>
          </w:r>
        </w:sdtContent>
      </w:sdt>
    </w:p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156CCF">
      <w:pPr>
        <w:spacing w:line="240" w:lineRule="auto"/>
        <w:rPr>
          <w:rtl/>
        </w:rPr>
      </w:pPr>
    </w:p>
    <w:p w:rsidR="00FE183E" w:rsidRDefault="00FE183E" w:rsidP="00FE183E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:rsidR="00FE183E" w:rsidRDefault="00FE183E" w:rsidP="00FE183E">
      <w:pPr>
        <w:spacing w:line="240" w:lineRule="auto"/>
        <w:jc w:val="center"/>
        <w:rPr>
          <w:bCs/>
          <w:rtl/>
        </w:rPr>
      </w:pPr>
    </w:p>
    <w:p w:rsidR="00FE183E" w:rsidRPr="0097302C" w:rsidRDefault="00FE183E" w:rsidP="00FE183E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03/2015</w:t>
      </w:r>
    </w:p>
    <w:p w:rsidR="00FE183E" w:rsidRPr="00A439C9" w:rsidRDefault="00FE183E" w:rsidP="00FE183E">
      <w:pPr>
        <w:spacing w:line="276" w:lineRule="auto"/>
        <w:jc w:val="center"/>
        <w:rPr>
          <w:b w:val="0"/>
          <w:bCs/>
          <w:sz w:val="24"/>
          <w:szCs w:val="24"/>
          <w:rtl/>
        </w:rPr>
      </w:pPr>
      <w:r w:rsidRPr="00A439C9">
        <w:rPr>
          <w:rFonts w:hint="cs"/>
          <w:bCs/>
          <w:sz w:val="24"/>
          <w:szCs w:val="24"/>
          <w:rtl/>
        </w:rPr>
        <w:t xml:space="preserve">לבחירת חברה לניהול פרויקט בניית דירות במסגרת מכרזי "מחיר למשתכן", מכרזי בנייה להשכרה למגורים </w:t>
      </w:r>
      <w:r w:rsidRPr="00A439C9">
        <w:rPr>
          <w:rFonts w:hint="eastAsia"/>
          <w:bCs/>
          <w:sz w:val="24"/>
          <w:szCs w:val="24"/>
          <w:rtl/>
        </w:rPr>
        <w:t>ומכרזי</w:t>
      </w:r>
      <w:r w:rsidRPr="00A439C9">
        <w:rPr>
          <w:bCs/>
          <w:sz w:val="24"/>
          <w:szCs w:val="24"/>
          <w:rtl/>
        </w:rPr>
        <w:t xml:space="preserve"> "מחיר </w:t>
      </w:r>
      <w:r w:rsidRPr="00A439C9">
        <w:rPr>
          <w:rFonts w:hint="eastAsia"/>
          <w:bCs/>
          <w:sz w:val="24"/>
          <w:szCs w:val="24"/>
          <w:rtl/>
        </w:rPr>
        <w:t>מטרה</w:t>
      </w:r>
      <w:r w:rsidRPr="00A439C9">
        <w:rPr>
          <w:bCs/>
          <w:sz w:val="24"/>
          <w:szCs w:val="24"/>
          <w:rtl/>
        </w:rPr>
        <w:t>"</w:t>
      </w:r>
    </w:p>
    <w:p w:rsidR="00FE183E" w:rsidRDefault="00FE183E" w:rsidP="00FE183E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</w:p>
    <w:p w:rsidR="00FE183E" w:rsidRDefault="00FE183E" w:rsidP="00FE183E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>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:rsidR="00FE183E" w:rsidRDefault="00FE183E" w:rsidP="00FE183E">
      <w:pPr>
        <w:jc w:val="both"/>
        <w:rPr>
          <w:rtl/>
        </w:rPr>
      </w:pPr>
      <w:r>
        <w:rPr>
          <w:rFonts w:hint="cs"/>
          <w:rtl/>
        </w:rPr>
        <w:t>משרד הבינוי מודיע על שינויים במכרז הנדון:</w:t>
      </w:r>
    </w:p>
    <w:p w:rsidR="00FE183E" w:rsidRDefault="00FE183E" w:rsidP="00FE183E">
      <w:pPr>
        <w:pStyle w:val="ab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דחיית מועד אחרון להגשת הצעות ליום 4.11.15 עד השעה 12:00</w:t>
      </w:r>
    </w:p>
    <w:p w:rsidR="00FE183E" w:rsidRPr="000D1BA3" w:rsidRDefault="00FE183E" w:rsidP="00FE183E">
      <w:pPr>
        <w:pStyle w:val="ab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מועד נוסף להעברת שאלות והבהרות ליום 26.10.15 עד השעה 10:00</w:t>
      </w:r>
    </w:p>
    <w:p w:rsidR="00FE183E" w:rsidRPr="00FF73B1" w:rsidRDefault="00FE183E" w:rsidP="00FE183E">
      <w:pPr>
        <w:jc w:val="both"/>
      </w:pPr>
      <w:r>
        <w:rPr>
          <w:rFonts w:hint="cs"/>
          <w:rtl/>
        </w:rPr>
        <w:t>ב</w:t>
      </w: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</w:t>
      </w:r>
      <w:r>
        <w:rPr>
          <w:rFonts w:hint="cs"/>
          <w:rtl/>
        </w:rPr>
        <w:t>(לרבות</w:t>
      </w:r>
      <w:bookmarkStart w:id="0" w:name="_GoBack"/>
      <w:bookmarkEnd w:id="0"/>
      <w:r>
        <w:rPr>
          <w:rFonts w:hint="cs"/>
          <w:rtl/>
        </w:rPr>
        <w:t xml:space="preserve"> תוקף הערבות) לא חל </w:t>
      </w:r>
      <w:r w:rsidRPr="00FF73B1">
        <w:rPr>
          <w:rFonts w:hint="cs"/>
          <w:rtl/>
        </w:rPr>
        <w:t xml:space="preserve">שינוי. </w:t>
      </w:r>
    </w:p>
    <w:p w:rsidR="00164175" w:rsidRPr="00FE183E" w:rsidRDefault="00164175" w:rsidP="00156CCF">
      <w:pPr>
        <w:spacing w:line="240" w:lineRule="auto"/>
        <w:rPr>
          <w:sz w:val="26"/>
        </w:rPr>
      </w:pPr>
    </w:p>
    <w:p w:rsidR="00164175" w:rsidRDefault="00164175" w:rsidP="00156CCF">
      <w:pPr>
        <w:spacing w:line="240" w:lineRule="auto"/>
        <w:rPr>
          <w:sz w:val="26"/>
        </w:rPr>
      </w:pPr>
    </w:p>
    <w:p w:rsidR="00164175" w:rsidRDefault="00164175" w:rsidP="00156CCF">
      <w:pPr>
        <w:spacing w:line="240" w:lineRule="auto"/>
        <w:rPr>
          <w:sz w:val="26"/>
        </w:rPr>
      </w:pPr>
    </w:p>
    <w:p w:rsidR="00164175" w:rsidRDefault="00164175" w:rsidP="00156CCF">
      <w:pPr>
        <w:spacing w:line="240" w:lineRule="auto"/>
        <w:rPr>
          <w:sz w:val="26"/>
        </w:rPr>
      </w:pPr>
    </w:p>
    <w:p w:rsidR="001E2356" w:rsidRPr="00DA3A45" w:rsidRDefault="001E2356" w:rsidP="00156CCF">
      <w:pPr>
        <w:spacing w:line="240" w:lineRule="auto"/>
        <w:ind w:right="-851"/>
        <w:jc w:val="both"/>
        <w:rPr>
          <w:sz w:val="26"/>
          <w:rtl/>
        </w:rPr>
      </w:pPr>
    </w:p>
    <w:sectPr w:rsidR="001E2356" w:rsidRPr="00DA3A45" w:rsidSect="0075489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7F8" w:rsidRDefault="00F467F8" w:rsidP="000A389D">
      <w:pPr>
        <w:spacing w:line="240" w:lineRule="auto"/>
      </w:pPr>
      <w:r>
        <w:separator/>
      </w:r>
    </w:p>
  </w:endnote>
  <w:endnote w:type="continuationSeparator" w:id="0">
    <w:p w:rsidR="00F467F8" w:rsidRDefault="00F467F8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322" w:rsidRDefault="004B5322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2BD46A05" wp14:editId="0EF40F98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E16CE8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E16CE8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322" w:rsidRDefault="004B5322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7F8" w:rsidRDefault="00F467F8" w:rsidP="000A389D">
      <w:pPr>
        <w:spacing w:line="240" w:lineRule="auto"/>
      </w:pPr>
      <w:r>
        <w:separator/>
      </w:r>
    </w:p>
  </w:footnote>
  <w:footnote w:type="continuationSeparator" w:id="0">
    <w:p w:rsidR="00F467F8" w:rsidRDefault="00F467F8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7B9A5323" wp14:editId="6A7456A1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0C2C5481" wp14:editId="1BB28F9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4B532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 wp14:anchorId="2C3A51B8" wp14:editId="545DC17B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FC6A3E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4B5322">
      <w:rPr>
        <w:rFonts w:hint="cs"/>
        <w:sz w:val="32"/>
        <w:szCs w:val="32"/>
        <w:rtl/>
      </w:rPr>
      <w:t xml:space="preserve"> והשיכון</w:t>
    </w:r>
  </w:p>
  <w:sdt>
    <w:sdtPr>
      <w:rPr>
        <w:sz w:val="28"/>
        <w:szCs w:val="28"/>
        <w:rtl/>
      </w:rPr>
      <w:id w:val="78207391"/>
      <w:placeholder>
        <w:docPart w:val="8EAE95E66CBD4156A649C1279B621C24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E16CE8" w:rsidP="006D187B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תחום תקציב רגיל ומכרזים</w: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322" w:rsidRDefault="004B532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CE8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3200B8"/>
    <w:rsid w:val="003C188C"/>
    <w:rsid w:val="00422647"/>
    <w:rsid w:val="00423A7E"/>
    <w:rsid w:val="004939FD"/>
    <w:rsid w:val="004B5322"/>
    <w:rsid w:val="00627401"/>
    <w:rsid w:val="00661CF4"/>
    <w:rsid w:val="006D187B"/>
    <w:rsid w:val="006E21E4"/>
    <w:rsid w:val="00700467"/>
    <w:rsid w:val="00753D75"/>
    <w:rsid w:val="007D6E9C"/>
    <w:rsid w:val="008117F2"/>
    <w:rsid w:val="00826EF1"/>
    <w:rsid w:val="008309DF"/>
    <w:rsid w:val="00855E00"/>
    <w:rsid w:val="00937F47"/>
    <w:rsid w:val="0095507D"/>
    <w:rsid w:val="00980DD7"/>
    <w:rsid w:val="009B1E98"/>
    <w:rsid w:val="009D18FA"/>
    <w:rsid w:val="00A038A6"/>
    <w:rsid w:val="00A071C2"/>
    <w:rsid w:val="00A163F0"/>
    <w:rsid w:val="00AC4F4E"/>
    <w:rsid w:val="00AD567A"/>
    <w:rsid w:val="00B17F3E"/>
    <w:rsid w:val="00B40B43"/>
    <w:rsid w:val="00BC55E0"/>
    <w:rsid w:val="00BF7BAE"/>
    <w:rsid w:val="00C227B9"/>
    <w:rsid w:val="00C3495C"/>
    <w:rsid w:val="00C819C2"/>
    <w:rsid w:val="00C9491C"/>
    <w:rsid w:val="00CD1BFC"/>
    <w:rsid w:val="00CD7368"/>
    <w:rsid w:val="00D222E5"/>
    <w:rsid w:val="00DF1EFF"/>
    <w:rsid w:val="00E16CE8"/>
    <w:rsid w:val="00E331A3"/>
    <w:rsid w:val="00E813EE"/>
    <w:rsid w:val="00EC1869"/>
    <w:rsid w:val="00F12F7D"/>
    <w:rsid w:val="00F17B1A"/>
    <w:rsid w:val="00F40245"/>
    <w:rsid w:val="00F467F8"/>
    <w:rsid w:val="00F76A9F"/>
    <w:rsid w:val="00FB423A"/>
    <w:rsid w:val="00FC6A3E"/>
    <w:rsid w:val="00FD50A1"/>
    <w:rsid w:val="00FE183E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FE183E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FE183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TakzivRagil/DocLib/Forms/&#1502;&#1499;&#1514;&#1489;%20&#1506;&#1501;%20&#1500;&#1493;&#1490;&#1493;%20&#1510;&#1489;&#1506;&#1493;&#1504;&#1497;/MochLetterColorful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E52BD82B2FF4C30BF0757CDE2AC5F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CD77609-11C9-4894-8885-9850DC148000}"/>
      </w:docPartPr>
      <w:docPartBody>
        <w:p w:rsidR="00084FDD" w:rsidRDefault="008D6275">
          <w:pPr>
            <w:pStyle w:val="4E52BD82B2FF4C30BF0757CDE2AC5F6E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8EAE95E66CBD4156A649C1279B621C2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C85C85F-4DE1-4580-8CB8-E0228B215CB8}"/>
      </w:docPartPr>
      <w:docPartBody>
        <w:p w:rsidR="00084FDD" w:rsidRDefault="008D6275">
          <w:pPr>
            <w:pStyle w:val="8EAE95E66CBD4156A649C1279B621C24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275"/>
    <w:rsid w:val="000170C4"/>
    <w:rsid w:val="00084FDD"/>
    <w:rsid w:val="008D6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4E52BD82B2FF4C30BF0757CDE2AC5F6E">
    <w:name w:val="4E52BD82B2FF4C30BF0757CDE2AC5F6E"/>
    <w:pPr>
      <w:bidi/>
    </w:pPr>
  </w:style>
  <w:style w:type="paragraph" w:customStyle="1" w:styleId="95775E66C383452CA217DCAE97DF59C0">
    <w:name w:val="95775E66C383452CA217DCAE97DF59C0"/>
    <w:pPr>
      <w:bidi/>
    </w:pPr>
  </w:style>
  <w:style w:type="paragraph" w:customStyle="1" w:styleId="2D472C8BCD1F4D0999BE6E735762477A">
    <w:name w:val="2D472C8BCD1F4D0999BE6E735762477A"/>
    <w:pPr>
      <w:bidi/>
    </w:pPr>
  </w:style>
  <w:style w:type="paragraph" w:customStyle="1" w:styleId="76294AB557E943FD8BC1767ACF50DB87">
    <w:name w:val="76294AB557E943FD8BC1767ACF50DB87"/>
    <w:pPr>
      <w:bidi/>
    </w:pPr>
  </w:style>
  <w:style w:type="paragraph" w:customStyle="1" w:styleId="A1AF8CEDAAF04453BD72C7E13AC2E06A">
    <w:name w:val="A1AF8CEDAAF04453BD72C7E13AC2E06A"/>
    <w:pPr>
      <w:bidi/>
    </w:pPr>
  </w:style>
  <w:style w:type="paragraph" w:customStyle="1" w:styleId="8EAE95E66CBD4156A649C1279B621C24">
    <w:name w:val="8EAE95E66CBD4156A649C1279B621C24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4E52BD82B2FF4C30BF0757CDE2AC5F6E">
    <w:name w:val="4E52BD82B2FF4C30BF0757CDE2AC5F6E"/>
    <w:pPr>
      <w:bidi/>
    </w:pPr>
  </w:style>
  <w:style w:type="paragraph" w:customStyle="1" w:styleId="95775E66C383452CA217DCAE97DF59C0">
    <w:name w:val="95775E66C383452CA217DCAE97DF59C0"/>
    <w:pPr>
      <w:bidi/>
    </w:pPr>
  </w:style>
  <w:style w:type="paragraph" w:customStyle="1" w:styleId="2D472C8BCD1F4D0999BE6E735762477A">
    <w:name w:val="2D472C8BCD1F4D0999BE6E735762477A"/>
    <w:pPr>
      <w:bidi/>
    </w:pPr>
  </w:style>
  <w:style w:type="paragraph" w:customStyle="1" w:styleId="76294AB557E943FD8BC1767ACF50DB87">
    <w:name w:val="76294AB557E943FD8BC1767ACF50DB87"/>
    <w:pPr>
      <w:bidi/>
    </w:pPr>
  </w:style>
  <w:style w:type="paragraph" w:customStyle="1" w:styleId="A1AF8CEDAAF04453BD72C7E13AC2E06A">
    <w:name w:val="A1AF8CEDAAF04453BD72C7E13AC2E06A"/>
    <w:pPr>
      <w:bidi/>
    </w:pPr>
  </w:style>
  <w:style w:type="paragraph" w:customStyle="1" w:styleId="8EAE95E66CBD4156A649C1279B621C24">
    <w:name w:val="8EAE95E66CBD4156A649C1279B621C2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2015102102191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0890A84-0B2A-4A10-928B-318206ED9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MochLetterColorful</Template>
  <TotalTime>0</TotalTime>
  <Pages>1</Pages>
  <Words>67</Words>
  <Characters>336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</cp:revision>
  <cp:lastPrinted>2015-10-21T10:21:00Z</cp:lastPrinted>
  <dcterms:created xsi:type="dcterms:W3CDTF">2015-10-21T10:25:00Z</dcterms:created>
  <dcterms:modified xsi:type="dcterms:W3CDTF">2015-10-21T10:25:00Z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